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1"/>
          <w:type w:val="continuous"/>
          <w:pgSz w:w="16840" w:h="11910" w:orient="landscape"/>
          <w:pgMar w:top="1740" w:right="600" w:bottom="280" w:left="600" w:header="605" w:footer="720" w:gutter="0"/>
          <w:cols w:space="720"/>
        </w:sectPr>
      </w:pPr>
    </w:p>
    <w:p w14:paraId="67739BD9" w14:textId="4199BCA4"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9C2F37">
        <w:rPr>
          <w:color w:val="231F20"/>
        </w:rPr>
        <w:t>Music: Electronic Music and Sound Design</w:t>
      </w:r>
      <w:r w:rsidR="00FC38E5">
        <w:rPr>
          <w:color w:val="231F20"/>
        </w:rPr>
        <w:t xml:space="preserve"> (</w:t>
      </w:r>
      <w:r w:rsidR="009C2F37">
        <w:rPr>
          <w:color w:val="231F20"/>
        </w:rPr>
        <w:t>3</w:t>
      </w:r>
      <w:r w:rsidR="00FC38E5">
        <w:rPr>
          <w:color w:val="231F20"/>
        </w:rPr>
        <w:t>+</w:t>
      </w:r>
      <w:r w:rsidR="009C2F37">
        <w:rPr>
          <w:color w:val="231F20"/>
        </w:rPr>
        <w:t>4</w:t>
      </w:r>
      <w:r w:rsidR="00FC38E5">
        <w:rPr>
          <w:color w:val="231F20"/>
        </w:rPr>
        <w:t>+</w:t>
      </w:r>
      <w:r w:rsidR="009C2F37">
        <w:rPr>
          <w:color w:val="231F20"/>
        </w:rPr>
        <w:t>2</w:t>
      </w:r>
      <w:r w:rsidR="00FC38E5">
        <w:rPr>
          <w:color w:val="231F20"/>
        </w:rPr>
        <w:t xml:space="preserve">)  </w:t>
      </w:r>
      <w:r w:rsidR="00FC38E5" w:rsidRPr="009C2F37">
        <w:rPr>
          <w:color w:val="231F20"/>
          <w:shd w:val="clear" w:color="auto" w:fill="F8D3DC" w:themeFill="accent1" w:themeFillTint="33"/>
        </w:rPr>
        <w:t xml:space="preserve">     </w:t>
      </w:r>
      <w:r w:rsidR="00FC38E5">
        <w:rPr>
          <w:color w:val="231F20"/>
        </w:rPr>
        <w:t xml:space="preserve">   </w:t>
      </w:r>
      <w:hyperlink r:id="rId12" w:history="1">
        <w:r w:rsidR="00A8376F" w:rsidRPr="00E732AC">
          <w:rPr>
            <w:rStyle w:val="Hyperlink"/>
          </w:rPr>
          <w:t xml:space="preserve"> </w:t>
        </w:r>
        <w:r w:rsidR="009C2F37" w:rsidRPr="009C2F37">
          <w:rPr>
            <w:rStyle w:val="Hyperlink"/>
          </w:rPr>
          <w:t>https://handbooks.uwa.edu.au//majordetails?code=MJD-MEMSD</w:t>
        </w:r>
        <w:r w:rsidR="00A8376F" w:rsidRPr="00E732AC">
          <w:rPr>
            <w:rStyle w:val="Hyperlink"/>
          </w:rPr>
          <w:t xml:space="preserve"> </w:t>
        </w:r>
      </w:hyperlink>
      <w:bookmarkStart w:id="0" w:name="_GoBack"/>
      <w:bookmarkEnd w:id="0"/>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9C2F37">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8D3DC" w:themeFill="accent1" w:themeFillTint="33"/>
            <w:vAlign w:val="center"/>
          </w:tcPr>
          <w:p w14:paraId="3E563BF0" w14:textId="0E30BB2D" w:rsidR="006C77C3" w:rsidRPr="00FC38E5" w:rsidRDefault="009C2F37" w:rsidP="00C15AB5">
            <w:pPr>
              <w:pStyle w:val="TableParagraph"/>
              <w:jc w:val="center"/>
            </w:pPr>
            <w:r>
              <w:t>MUSC1054</w:t>
            </w:r>
            <w:r w:rsidR="00C15AB5">
              <w:t xml:space="preserve"> </w:t>
            </w:r>
            <w:r>
              <w:t>Music Theory for Electronic Musicians</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43780E3C" w:rsidR="006C77C3" w:rsidRPr="001C09D8" w:rsidRDefault="001C09D8" w:rsidP="001C09D8">
            <w:pPr>
              <w:pStyle w:val="TableParagraph"/>
              <w:rPr>
                <w:color w:val="808080" w:themeColor="background1" w:themeShade="80"/>
                <w:sz w:val="16"/>
                <w:szCs w:val="16"/>
              </w:rPr>
            </w:pPr>
            <w:r>
              <w:rPr>
                <w:color w:val="808080" w:themeColor="background1" w:themeShade="80"/>
                <w:sz w:val="16"/>
                <w:szCs w:val="16"/>
              </w:rPr>
              <w:t xml:space="preserve"> </w:t>
            </w: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1C3003F6" w14:textId="70A4F5FD"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0F9FCD88" w14:textId="77777777" w:rsidTr="009C2F37">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8D3DC" w:themeFill="accent1" w:themeFillTint="33"/>
            <w:vAlign w:val="center"/>
          </w:tcPr>
          <w:p w14:paraId="35E16092" w14:textId="79B2D509" w:rsidR="006C77C3" w:rsidRPr="00057BF2" w:rsidRDefault="009C2F37" w:rsidP="00C15AB5">
            <w:pPr>
              <w:pStyle w:val="TableParagraph"/>
              <w:jc w:val="center"/>
            </w:pPr>
            <w:r>
              <w:t>MUSC1055</w:t>
            </w:r>
            <w:r w:rsidR="00C15AB5">
              <w:t xml:space="preserve"> </w:t>
            </w:r>
            <w:r>
              <w:t>Electronic Music: Methods and Means</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tcPr>
          <w:p w14:paraId="22429470" w14:textId="0C52F274" w:rsidR="006C77C3" w:rsidRPr="00057BF2" w:rsidRDefault="009C2F37" w:rsidP="00C15AB5">
            <w:pPr>
              <w:pStyle w:val="TableParagraph"/>
              <w:jc w:val="center"/>
            </w:pPr>
            <w:r>
              <w:t>MUSC135</w:t>
            </w:r>
            <w:r w:rsidR="009A5EE7">
              <w:t>0</w:t>
            </w:r>
            <w:r w:rsidR="00C15AB5">
              <w:t xml:space="preserve"> </w:t>
            </w:r>
            <w:r>
              <w:t>Popular Music in Global Perspective</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224A18A2" w14:textId="1ACC9C05"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4D82440D" w14:textId="77777777" w:rsidTr="009C2F37">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8D3DC" w:themeFill="accent1" w:themeFillTint="33"/>
            <w:vAlign w:val="center"/>
          </w:tcPr>
          <w:p w14:paraId="000F10DA" w14:textId="65EB6BB2" w:rsidR="006C77C3" w:rsidRPr="00057BF2" w:rsidRDefault="009C2F37" w:rsidP="00C15AB5">
            <w:pPr>
              <w:pStyle w:val="TableParagraph"/>
              <w:jc w:val="center"/>
            </w:pPr>
            <w:r>
              <w:t>MUSC2273</w:t>
            </w:r>
            <w:r w:rsidR="00C15AB5">
              <w:t xml:space="preserve"> </w:t>
            </w:r>
            <w:r>
              <w:t>Electronic Music: Generative Processes</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5D061FB9" w14:textId="0188DCC5" w:rsidR="006C77C3" w:rsidRPr="00057BF2" w:rsidRDefault="009C2F37" w:rsidP="00C15AB5">
            <w:pPr>
              <w:pStyle w:val="TableParagraph"/>
              <w:jc w:val="center"/>
            </w:pPr>
            <w:r>
              <w:t>MUSC2274</w:t>
            </w:r>
            <w:r w:rsidR="00C15AB5">
              <w:t xml:space="preserve"> </w:t>
            </w:r>
            <w:r>
              <w:t>Electronic Music: Sampling and Synthesis</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2E98B669" w14:textId="3111E72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39A9CE8" w14:textId="36268E4F"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5A2E3E30" w14:textId="77777777" w:rsidTr="009C2F37">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8D3DC" w:themeFill="accent1" w:themeFillTint="33"/>
            <w:vAlign w:val="center"/>
          </w:tcPr>
          <w:p w14:paraId="2EEB4503" w14:textId="77777777" w:rsidR="00C15AB5" w:rsidRDefault="009C2F37" w:rsidP="00C15AB5">
            <w:pPr>
              <w:pStyle w:val="TableParagraph"/>
              <w:jc w:val="center"/>
            </w:pPr>
            <w:r>
              <w:t>MUSC2276</w:t>
            </w:r>
            <w:r w:rsidR="00480C30">
              <w:t xml:space="preserve"> </w:t>
            </w:r>
            <w:r>
              <w:t xml:space="preserve">Sound, Image </w:t>
            </w:r>
          </w:p>
          <w:p w14:paraId="240885C9" w14:textId="1F4ED919" w:rsidR="006C77C3" w:rsidRPr="00057BF2" w:rsidRDefault="009C2F37" w:rsidP="00C15AB5">
            <w:pPr>
              <w:pStyle w:val="TableParagraph"/>
              <w:jc w:val="center"/>
            </w:pPr>
            <w:r>
              <w:t>and Space</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7601261D" w14:textId="12C34F05" w:rsidR="006C77C3" w:rsidRPr="00057BF2" w:rsidRDefault="009C2F37" w:rsidP="00C15AB5">
            <w:pPr>
              <w:pStyle w:val="TableParagraph"/>
              <w:jc w:val="center"/>
            </w:pPr>
            <w:r>
              <w:t>MUSC2277 Electronic Music: Interactive Systems</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10CFC0D" w14:textId="63F899B6"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7614B871" w14:textId="77777777" w:rsidTr="009C2F37">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8D3DC" w:themeFill="accent1" w:themeFillTint="33"/>
            <w:vAlign w:val="center"/>
          </w:tcPr>
          <w:p w14:paraId="337AAFF6" w14:textId="77777777" w:rsidR="00C15AB5" w:rsidRDefault="009C2F37" w:rsidP="00C15AB5">
            <w:pPr>
              <w:pStyle w:val="TableParagraph"/>
              <w:jc w:val="center"/>
            </w:pPr>
            <w:r>
              <w:t>MUSC357</w:t>
            </w:r>
            <w:r w:rsidR="00C15AB5">
              <w:t xml:space="preserve"> </w:t>
            </w:r>
            <w:r>
              <w:t xml:space="preserve">Sound Art: </w:t>
            </w:r>
          </w:p>
          <w:p w14:paraId="37F82014" w14:textId="6A575592" w:rsidR="00366F30" w:rsidRDefault="009C2F37" w:rsidP="00C15AB5">
            <w:pPr>
              <w:pStyle w:val="TableParagraph"/>
              <w:jc w:val="center"/>
            </w:pPr>
            <w:r>
              <w:t>Advanced Studio</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Pr>
          <w:p w14:paraId="44F381B9" w14:textId="434FCC5D" w:rsidR="00366F30" w:rsidRPr="00057BF2" w:rsidRDefault="009C2F37" w:rsidP="009C2F37">
            <w:pPr>
              <w:pStyle w:val="TableParagraph"/>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252E2380" w14:textId="4DB7AC3F"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0E3949AA" w14:textId="77777777" w:rsidTr="00C15AB5">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8D3DC" w:themeFill="accent1" w:themeFillTint="33"/>
            <w:vAlign w:val="center"/>
          </w:tcPr>
          <w:p w14:paraId="71268F47" w14:textId="77777777" w:rsidR="00C15AB5" w:rsidRDefault="009C2F37" w:rsidP="00C15AB5">
            <w:pPr>
              <w:pStyle w:val="TableParagraph"/>
              <w:jc w:val="center"/>
            </w:pPr>
            <w:r>
              <w:t>MUSC3572</w:t>
            </w:r>
            <w:r w:rsidR="00C15AB5">
              <w:t xml:space="preserve"> </w:t>
            </w:r>
            <w:r>
              <w:t xml:space="preserve">Sound Art: </w:t>
            </w:r>
          </w:p>
          <w:p w14:paraId="2F16EB7D" w14:textId="1C24A162" w:rsidR="00C15AB5" w:rsidRDefault="009C2F37" w:rsidP="00C15AB5">
            <w:pPr>
              <w:pStyle w:val="TableParagraph"/>
              <w:jc w:val="center"/>
            </w:pPr>
            <w:r>
              <w:t>Major Project</w:t>
            </w:r>
            <w:r w:rsidR="00C15AB5">
              <w:t xml:space="preserve"> (12-point unit)</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tcPr>
          <w:p w14:paraId="4992FCD7" w14:textId="77777777" w:rsidR="00C15AB5" w:rsidRPr="001C09D8" w:rsidRDefault="00C15AB5" w:rsidP="00C15AB5">
            <w:pPr>
              <w:pStyle w:val="TableParagraph"/>
              <w:rPr>
                <w:color w:val="808080" w:themeColor="background1" w:themeShade="80"/>
                <w:sz w:val="16"/>
                <w:szCs w:val="16"/>
              </w:rPr>
            </w:pPr>
            <w:r w:rsidRPr="001C09D8">
              <w:rPr>
                <w:color w:val="808080" w:themeColor="background1" w:themeShade="80"/>
                <w:sz w:val="16"/>
                <w:szCs w:val="16"/>
              </w:rPr>
              <w:t>Elective or Level 3</w:t>
            </w:r>
          </w:p>
          <w:p w14:paraId="1D54D408" w14:textId="26FA94CE" w:rsidR="00366F30" w:rsidRPr="00057BF2" w:rsidRDefault="00C15AB5" w:rsidP="00C15AB5">
            <w:pPr>
              <w:pStyle w:val="TableParagraph"/>
            </w:pPr>
            <w:r w:rsidRPr="001C09D8">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5A570488" w14:textId="5D871D8C"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D9D9D9" w:themeFill="background1" w:themeFillShade="D9"/>
          </w:tcPr>
          <w:p w14:paraId="5755B623" w14:textId="762B6E5C" w:rsidR="00366F30" w:rsidRPr="001C09D8" w:rsidRDefault="00366F30" w:rsidP="001C09D8">
            <w:pPr>
              <w:pStyle w:val="TableParagraph"/>
              <w:rPr>
                <w:color w:val="808080" w:themeColor="background1" w:themeShade="80"/>
                <w:sz w:val="16"/>
                <w:szCs w:val="16"/>
              </w:rPr>
            </w:pPr>
          </w:p>
        </w:tc>
      </w:tr>
    </w:tbl>
    <w:p w14:paraId="463E3FBC" w14:textId="33BC385F" w:rsidR="00D428B4" w:rsidRDefault="00D428B4">
      <w:pPr>
        <w:pStyle w:val="BodyText"/>
        <w:spacing w:before="1"/>
        <w:rPr>
          <w:sz w:val="15"/>
        </w:rPr>
      </w:pPr>
    </w:p>
    <w:p w14:paraId="51E6B4E6" w14:textId="524D4FAF" w:rsidR="00C15AB5" w:rsidRDefault="00C15AB5" w:rsidP="00C15AB5">
      <w:pPr>
        <w:rPr>
          <w:color w:val="231F20"/>
          <w:sz w:val="18"/>
          <w:szCs w:val="18"/>
        </w:rPr>
      </w:pPr>
      <w:r>
        <w:rPr>
          <w:color w:val="231F20"/>
          <w:sz w:val="18"/>
          <w:szCs w:val="18"/>
        </w:rPr>
        <w:t xml:space="preserve">    NOTE: Capstone unit MUSC3572 is worth 12 credit points so takes up the space of two units</w:t>
      </w:r>
    </w:p>
    <w:p w14:paraId="3A94BF35" w14:textId="77777777" w:rsidR="00C15AB5" w:rsidRPr="00C15AB5" w:rsidRDefault="00C15AB5" w:rsidP="00C15AB5">
      <w:pPr>
        <w:rPr>
          <w:color w:val="231F20"/>
          <w:sz w:val="18"/>
          <w:szCs w:val="18"/>
        </w:rPr>
      </w:pPr>
    </w:p>
    <w:p w14:paraId="406947CA" w14:textId="50CFE08F"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24A33A6F"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w:t>
      </w:r>
      <w:r w:rsidR="00437E41">
        <w:rPr>
          <w:color w:val="231F20"/>
          <w:sz w:val="18"/>
          <w:szCs w:val="18"/>
        </w:rPr>
        <w:t xml:space="preserve">the </w:t>
      </w:r>
      <w:r w:rsidR="001C09D8">
        <w:rPr>
          <w:color w:val="231F20"/>
          <w:sz w:val="18"/>
          <w:szCs w:val="18"/>
        </w:rPr>
        <w:t>degree specific</w:t>
      </w:r>
      <w:r w:rsidR="00C0342E">
        <w:rPr>
          <w:color w:val="231F20"/>
          <w:sz w:val="18"/>
          <w:szCs w:val="18"/>
        </w:rPr>
        <w:t xml:space="preserve"> major</w:t>
      </w:r>
      <w:r w:rsidR="001C09D8">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0C9E" w14:textId="77777777" w:rsidR="006378FB" w:rsidRDefault="006378FB">
      <w:r>
        <w:separator/>
      </w:r>
    </w:p>
  </w:endnote>
  <w:endnote w:type="continuationSeparator" w:id="0">
    <w:p w14:paraId="688A8BDE" w14:textId="77777777" w:rsidR="006378FB" w:rsidRDefault="0063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D9C3" w14:textId="77777777" w:rsidR="006378FB" w:rsidRDefault="006378FB">
      <w:r>
        <w:separator/>
      </w:r>
    </w:p>
  </w:footnote>
  <w:footnote w:type="continuationSeparator" w:id="0">
    <w:p w14:paraId="44E2908C" w14:textId="77777777" w:rsidR="006378FB" w:rsidRDefault="0063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75F76"/>
    <w:rsid w:val="001835CF"/>
    <w:rsid w:val="001C09D8"/>
    <w:rsid w:val="00204FBD"/>
    <w:rsid w:val="00246469"/>
    <w:rsid w:val="002B41F5"/>
    <w:rsid w:val="002C5745"/>
    <w:rsid w:val="002F565B"/>
    <w:rsid w:val="00332B47"/>
    <w:rsid w:val="00351C28"/>
    <w:rsid w:val="0035210C"/>
    <w:rsid w:val="00363CDE"/>
    <w:rsid w:val="00366F30"/>
    <w:rsid w:val="003A5134"/>
    <w:rsid w:val="00437E41"/>
    <w:rsid w:val="00480C30"/>
    <w:rsid w:val="00523185"/>
    <w:rsid w:val="0053599E"/>
    <w:rsid w:val="00564BC2"/>
    <w:rsid w:val="00572045"/>
    <w:rsid w:val="00573F2B"/>
    <w:rsid w:val="0057584B"/>
    <w:rsid w:val="005C0C69"/>
    <w:rsid w:val="0060526E"/>
    <w:rsid w:val="00606259"/>
    <w:rsid w:val="0063256C"/>
    <w:rsid w:val="006378FB"/>
    <w:rsid w:val="00647D19"/>
    <w:rsid w:val="006B4A64"/>
    <w:rsid w:val="006C77C3"/>
    <w:rsid w:val="006D75D9"/>
    <w:rsid w:val="006E10C3"/>
    <w:rsid w:val="0075608B"/>
    <w:rsid w:val="007646CE"/>
    <w:rsid w:val="00774AC8"/>
    <w:rsid w:val="007901D1"/>
    <w:rsid w:val="007C2D1D"/>
    <w:rsid w:val="0087655C"/>
    <w:rsid w:val="008B4F98"/>
    <w:rsid w:val="008E3F4E"/>
    <w:rsid w:val="008F4084"/>
    <w:rsid w:val="00913063"/>
    <w:rsid w:val="00926917"/>
    <w:rsid w:val="00983B47"/>
    <w:rsid w:val="009A2BA0"/>
    <w:rsid w:val="009A4247"/>
    <w:rsid w:val="009A5EE7"/>
    <w:rsid w:val="009C2F37"/>
    <w:rsid w:val="009D1394"/>
    <w:rsid w:val="00A8376F"/>
    <w:rsid w:val="00B36CD9"/>
    <w:rsid w:val="00B67D35"/>
    <w:rsid w:val="00B95AF6"/>
    <w:rsid w:val="00BB6E5E"/>
    <w:rsid w:val="00BE7F11"/>
    <w:rsid w:val="00C0342E"/>
    <w:rsid w:val="00C15AB5"/>
    <w:rsid w:val="00C407A3"/>
    <w:rsid w:val="00C63DB7"/>
    <w:rsid w:val="00C72A5A"/>
    <w:rsid w:val="00C732DC"/>
    <w:rsid w:val="00C764C9"/>
    <w:rsid w:val="00C81E4B"/>
    <w:rsid w:val="00CB7360"/>
    <w:rsid w:val="00CC4AD5"/>
    <w:rsid w:val="00CE4266"/>
    <w:rsid w:val="00CE4716"/>
    <w:rsid w:val="00D05E1D"/>
    <w:rsid w:val="00D108D1"/>
    <w:rsid w:val="00D1395A"/>
    <w:rsid w:val="00D428B4"/>
    <w:rsid w:val="00D63A75"/>
    <w:rsid w:val="00D94AD3"/>
    <w:rsid w:val="00E31DFA"/>
    <w:rsid w:val="00E35139"/>
    <w:rsid w:val="00E546CD"/>
    <w:rsid w:val="00ED0C71"/>
    <w:rsid w:val="00ED23E5"/>
    <w:rsid w:val="00F04073"/>
    <w:rsid w:val="00F30BC1"/>
    <w:rsid w:val="00F80F68"/>
    <w:rsid w:val="00FB48D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MEMS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FDA0A-9726-494D-9A29-BC316E4EB55F}"/>
</file>

<file path=customXml/itemProps4.xml><?xml version="1.0" encoding="utf-8"?>
<ds:datastoreItem xmlns:ds="http://schemas.openxmlformats.org/officeDocument/2006/customXml" ds:itemID="{45ED70CC-1F0B-460A-889B-216F5AFE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2</cp:revision>
  <cp:lastPrinted>2020-11-18T07:36:00Z</cp:lastPrinted>
  <dcterms:created xsi:type="dcterms:W3CDTF">2022-01-11T10:10:00Z</dcterms:created>
  <dcterms:modified xsi:type="dcterms:W3CDTF">2022-01-11T10:10:00Z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